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27D" w:rsidRPr="00D0127D" w:rsidRDefault="00D0127D" w:rsidP="00D0127D">
      <w:pPr>
        <w:pBdr>
          <w:bottom w:val="single" w:sz="6" w:space="1" w:color="auto"/>
        </w:pBdr>
        <w:jc w:val="center"/>
        <w:rPr>
          <w:rFonts w:ascii="Arial" w:eastAsia="Times New Roman" w:hAnsi="Arial" w:cs="Arial"/>
          <w:vanish/>
          <w:sz w:val="16"/>
          <w:szCs w:val="16"/>
          <w:lang w:val="es-ES" w:eastAsia="es-ES"/>
        </w:rPr>
      </w:pPr>
      <w:bookmarkStart w:id="0" w:name="_GoBack"/>
      <w:bookmarkEnd w:id="0"/>
      <w:r w:rsidRPr="00D0127D">
        <w:rPr>
          <w:rFonts w:ascii="Arial" w:eastAsia="Times New Roman" w:hAnsi="Arial" w:cs="Arial"/>
          <w:vanish/>
          <w:sz w:val="16"/>
          <w:szCs w:val="16"/>
          <w:lang w:val="es-ES" w:eastAsia="es-ES"/>
        </w:rPr>
        <w:t>Top of Form</w:t>
      </w:r>
    </w:p>
    <w:p w:rsidR="00D0127D" w:rsidRPr="00D0127D" w:rsidRDefault="00D0127D" w:rsidP="00D0127D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D0127D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1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D0127D" w:rsidRPr="00D0127D" w:rsidRDefault="00D0127D" w:rsidP="00D0127D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D0127D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¿Cuál de las siguientes afirmaciones sobre el dolor no es correcta?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a. El proceso del dolor puede ser modulado en muchas fases a lo largo de la vía de señalización normal del dolor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b. El dolor es una experiencia sensorial que es afectada por factores como la emoción, distracción y el estrés.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t>c. Las señales dolorosas vienen de los centros periféricos superiores del SNC sin interrupción ni modificación.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d. El cerebro responde a </w:t>
      </w:r>
      <w:proofErr w:type="gramStart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la señales dolorosas entrantes</w:t>
      </w:r>
      <w:proofErr w:type="gramEnd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y puede modular la experiencia del dolor a través de la inhibición o facilitación descendente</w:t>
      </w:r>
    </w:p>
    <w:p w:rsidR="00D0127D" w:rsidRPr="00D0127D" w:rsidRDefault="00D0127D" w:rsidP="00D0127D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D0127D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2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D0127D" w:rsidRPr="00D0127D" w:rsidRDefault="00D0127D" w:rsidP="00D0127D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D0127D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¿Cuál de las siguientes afirmaciones es correcta?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a. En el dolor crónico la intensidad del dolor está relacionada con el daño tisular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t>b. En el dolor crónico la intensidad del dolor no está relacionada con los acontecimientos causantes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c. En el dolor crónico el dolor no es punzante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d. En el dolor crónico la señalización del dolor está relacionada con los acontecimientos causantes</w:t>
      </w:r>
    </w:p>
    <w:p w:rsidR="00D0127D" w:rsidRPr="00D0127D" w:rsidRDefault="00D0127D" w:rsidP="00D0127D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D0127D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3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D0127D" w:rsidRPr="00D0127D" w:rsidRDefault="00D0127D" w:rsidP="00D0127D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D0127D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¿</w:t>
      </w:r>
      <w:proofErr w:type="spellStart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Que</w:t>
      </w:r>
      <w:proofErr w:type="spellEnd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nombre reciben las fibras nerviosas que transmiten específicamente el daño tisular como una señal dolorosa?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t xml:space="preserve">a. Fibras </w:t>
      </w:r>
      <w:proofErr w:type="spellStart"/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t>nociceptivas</w:t>
      </w:r>
      <w:proofErr w:type="spellEnd"/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b. Fibras </w:t>
      </w:r>
      <w:proofErr w:type="spellStart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neuropáticas</w:t>
      </w:r>
      <w:proofErr w:type="spellEnd"/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c. Fibras </w:t>
      </w:r>
      <w:proofErr w:type="spellStart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somatosensoriales</w:t>
      </w:r>
      <w:proofErr w:type="spellEnd"/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d. Fibras excitadoras</w:t>
      </w:r>
    </w:p>
    <w:p w:rsidR="00D0127D" w:rsidRPr="00D0127D" w:rsidRDefault="00D0127D" w:rsidP="00D0127D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D0127D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4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D0127D" w:rsidRPr="00D0127D" w:rsidRDefault="00D0127D" w:rsidP="00D0127D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D0127D">
        <w:rPr>
          <w:rFonts w:ascii="Arial" w:eastAsia="Times New Roman" w:hAnsi="Arial" w:cs="Arial"/>
          <w:color w:val="86BF01"/>
          <w:lang w:val="es-ES" w:eastAsia="es-ES"/>
        </w:rPr>
        <w:lastRenderedPageBreak/>
        <w:t>Enunciado de la pregunta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El dolor crónico </w:t>
      </w:r>
      <w:proofErr w:type="spellStart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neuropático</w:t>
      </w:r>
      <w:proofErr w:type="spellEnd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se caracteriza por: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t>a. Dolor espontáneo e hipersensibilidad al dolor en asociación con daño o lesiones en el sistema nervioso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b. Dolor espontáneo relacionado con problemas crónicos de espalda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c. Dolor quemante o punzante relacionado con infección viral aguda de las neuronas (muy frecuentemente herpes zoster)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d. Dolor relacionado con lesión en el nervio</w:t>
      </w:r>
    </w:p>
    <w:p w:rsidR="00D0127D" w:rsidRPr="00D0127D" w:rsidRDefault="00D0127D" w:rsidP="00D0127D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D0127D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5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D0127D" w:rsidRPr="00D0127D" w:rsidRDefault="00D0127D" w:rsidP="00D0127D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D0127D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¿Con cuál de estos fenómenos está asociada la sensibilización periférica?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t>a. Hiperalgesia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b. Transmisión reducida en las neuronas </w:t>
      </w:r>
      <w:proofErr w:type="spellStart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nociceptivas</w:t>
      </w:r>
      <w:proofErr w:type="spellEnd"/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c. Transmisión reducida en las </w:t>
      </w:r>
      <w:proofErr w:type="spellStart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interneuronas</w:t>
      </w:r>
      <w:proofErr w:type="spellEnd"/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d. Reducción de la producción de sustancia P</w:t>
      </w:r>
    </w:p>
    <w:p w:rsidR="00D0127D" w:rsidRPr="00D0127D" w:rsidRDefault="00D0127D" w:rsidP="00D0127D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D0127D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6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D0127D" w:rsidRPr="00D0127D" w:rsidRDefault="00D0127D" w:rsidP="00D0127D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D0127D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¿Qué tipo de cambios en el SNC están relacionados con la sensibilización central?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a. Activación de adipocitos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b. Conducción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c. Prolongados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t>d. Plásticos</w:t>
      </w:r>
    </w:p>
    <w:p w:rsidR="00D0127D" w:rsidRPr="00D0127D" w:rsidRDefault="00D0127D" w:rsidP="00D0127D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D0127D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7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D0127D" w:rsidRPr="00D0127D" w:rsidRDefault="00D0127D" w:rsidP="00D0127D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D0127D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¿Cuál de estos procesos moleculares y celulares no están implicados en el dolor crónico?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a. Sensibilización periférica y central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b. Hipersecreción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c. Producción de nuevos canales iónicos en las neuronas sensitivas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lastRenderedPageBreak/>
        <w:t>d. Cambios en la concentración iónica intracelular</w:t>
      </w:r>
    </w:p>
    <w:p w:rsidR="00D0127D" w:rsidRPr="00D0127D" w:rsidRDefault="00D0127D" w:rsidP="00D0127D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D0127D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8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D0127D" w:rsidRPr="00D0127D" w:rsidRDefault="00D0127D" w:rsidP="00D0127D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D0127D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En el dolor crónico, ¿cuál de estas afirmaciones describe la adaptación del control del dolor normal tras la </w:t>
      </w:r>
      <w:proofErr w:type="spellStart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cronificación</w:t>
      </w:r>
      <w:proofErr w:type="spellEnd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?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t xml:space="preserve">a. El papel del sistema opioide está reducido y el papel del sistema </w:t>
      </w:r>
      <w:proofErr w:type="spellStart"/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t>monoaminérgico</w:t>
      </w:r>
      <w:proofErr w:type="spellEnd"/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t xml:space="preserve"> aumentado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b. El papel del sistema opioide está aumentado y el del sistema </w:t>
      </w:r>
      <w:proofErr w:type="spellStart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monoaminérgico</w:t>
      </w:r>
      <w:proofErr w:type="spellEnd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reducido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c. El papel del sistema opioide está aumentado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d. Se ha perdido todo el control sobre la modulación del dolor</w:t>
      </w:r>
    </w:p>
    <w:p w:rsidR="00D0127D" w:rsidRPr="00D0127D" w:rsidRDefault="00D0127D" w:rsidP="00D0127D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D0127D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9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D0127D" w:rsidRPr="00D0127D" w:rsidRDefault="00D0127D" w:rsidP="00D0127D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D0127D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Courier New" w:eastAsia="Times New Roman" w:hAnsi="Courier New" w:cs="Courier New"/>
          <w:color w:val="333333"/>
          <w:lang w:val="es-ES" w:eastAsia="es-ES"/>
        </w:rPr>
        <w:t>﻿</w:t>
      </w: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¿Cuál de las siguientes frases describe mejor el dolor crónico y su tratamiento?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a. Dolor que se resuelve mediante el tratamiento con analgésicos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b. Dolor con componente </w:t>
      </w:r>
      <w:proofErr w:type="spellStart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nociceptivo</w:t>
      </w:r>
      <w:proofErr w:type="spellEnd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que es difícil de tratar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t>c. Una enfermedad multifacética que precisa un tratamiento multimodal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d. Una enfermedad multifacética que sólo responde al tratamiento con opioides</w:t>
      </w:r>
    </w:p>
    <w:p w:rsidR="00D0127D" w:rsidRPr="00D0127D" w:rsidRDefault="00D0127D" w:rsidP="00D0127D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D0127D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10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D0127D" w:rsidRPr="00D0127D" w:rsidRDefault="00D0127D" w:rsidP="00D0127D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D0127D" w:rsidRPr="00D0127D" w:rsidRDefault="00D0127D" w:rsidP="00D0127D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D0127D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¿Qué tipo de analgésicos son más recomendables para el tratamiento del dolor </w:t>
      </w:r>
      <w:proofErr w:type="spellStart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nociceptivo</w:t>
      </w:r>
      <w:proofErr w:type="spellEnd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?</w:t>
      </w:r>
    </w:p>
    <w:p w:rsidR="00D0127D" w:rsidRPr="00D0127D" w:rsidRDefault="00D0127D" w:rsidP="00D0127D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FF0000"/>
          <w:lang w:val="es-ES" w:eastAsia="es-ES"/>
        </w:rPr>
        <w:t>a. Inhibidores de la síntesis de prostaglandinas y opioides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b. Antidepresivos tricíclicos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c. Anestésicos locales</w:t>
      </w:r>
    </w:p>
    <w:p w:rsidR="00D0127D" w:rsidRPr="00D0127D" w:rsidRDefault="00D0127D" w:rsidP="00D0127D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d. </w:t>
      </w:r>
      <w:proofErr w:type="spellStart"/>
      <w:r w:rsidRPr="00D0127D">
        <w:rPr>
          <w:rFonts w:ascii="Helvetica Neue" w:eastAsia="Times New Roman" w:hAnsi="Helvetica Neue" w:cs="Times New Roman"/>
          <w:color w:val="333333"/>
          <w:lang w:val="es-ES" w:eastAsia="es-ES"/>
        </w:rPr>
        <w:t>Gabapentina</w:t>
      </w:r>
      <w:proofErr w:type="spellEnd"/>
    </w:p>
    <w:p w:rsidR="00D0127D" w:rsidRPr="00D0127D" w:rsidRDefault="00D0127D" w:rsidP="00D0127D">
      <w:pPr>
        <w:pBdr>
          <w:top w:val="single" w:sz="6" w:space="1" w:color="auto"/>
        </w:pBdr>
        <w:jc w:val="center"/>
        <w:rPr>
          <w:rFonts w:ascii="Arial" w:eastAsia="Times New Roman" w:hAnsi="Arial" w:cs="Arial"/>
          <w:vanish/>
          <w:sz w:val="16"/>
          <w:szCs w:val="16"/>
          <w:lang w:val="es-ES" w:eastAsia="es-ES"/>
        </w:rPr>
      </w:pPr>
      <w:r w:rsidRPr="00D0127D">
        <w:rPr>
          <w:rFonts w:ascii="Arial" w:eastAsia="Times New Roman" w:hAnsi="Arial" w:cs="Arial"/>
          <w:vanish/>
          <w:sz w:val="16"/>
          <w:szCs w:val="16"/>
          <w:lang w:val="es-ES" w:eastAsia="es-ES"/>
        </w:rPr>
        <w:lastRenderedPageBreak/>
        <w:t>Bottom of Form</w:t>
      </w:r>
    </w:p>
    <w:p w:rsidR="00D0127D" w:rsidRPr="00D0127D" w:rsidRDefault="00D0127D" w:rsidP="00D0127D">
      <w:pPr>
        <w:rPr>
          <w:rFonts w:ascii="Times New Roman" w:eastAsia="Times New Roman" w:hAnsi="Times New Roman" w:cs="Times New Roman"/>
          <w:lang w:val="es-ES" w:eastAsia="es-ES"/>
        </w:rPr>
      </w:pPr>
      <w:r w:rsidRPr="00D0127D">
        <w:rPr>
          <w:rFonts w:ascii="Times New Roman" w:eastAsia="Times New Roman" w:hAnsi="Times New Roman" w:cs="Times New Roman"/>
          <w:lang w:val="es-ES" w:eastAsia="es-ES"/>
        </w:rPr>
        <w:fldChar w:fldCharType="begin"/>
      </w:r>
      <w:r w:rsidRPr="00D0127D">
        <w:rPr>
          <w:rFonts w:ascii="Times New Roman" w:eastAsia="Times New Roman" w:hAnsi="Times New Roman" w:cs="Times New Roman"/>
          <w:lang w:val="es-ES" w:eastAsia="es-ES"/>
        </w:rPr>
        <w:instrText xml:space="preserve"> INCLUDEPICTURE "http://lms.elsevierfmc.com/theme/grunenthal_changepain/pix/elsevierlogo-blanco.png" \* MERGEFORMATINET </w:instrText>
      </w:r>
      <w:r w:rsidRPr="00D0127D">
        <w:rPr>
          <w:rFonts w:ascii="Times New Roman" w:eastAsia="Times New Roman" w:hAnsi="Times New Roman" w:cs="Times New Roman"/>
          <w:lang w:val="es-ES" w:eastAsia="es-ES"/>
        </w:rPr>
        <w:fldChar w:fldCharType="separate"/>
      </w:r>
      <w:r w:rsidRPr="00D0127D">
        <w:rPr>
          <w:rFonts w:ascii="Times New Roman" w:eastAsia="Times New Roman" w:hAnsi="Times New Roman" w:cs="Times New Roman"/>
          <w:noProof/>
          <w:lang w:val="es-ES" w:eastAsia="es-ES"/>
        </w:rPr>
        <w:drawing>
          <wp:inline distT="0" distB="0" distL="0" distR="0">
            <wp:extent cx="10210800" cy="1574800"/>
            <wp:effectExtent l="0" t="0" r="0" b="0"/>
            <wp:docPr id="1" name="Picture 1" descr="http://lms.elsevierfmc.com/theme/grunenthal_changepain/pix/elsevierlogo-blan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ms.elsevierfmc.com/theme/grunenthal_changepain/pix/elsevierlogo-blanc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27D">
        <w:rPr>
          <w:rFonts w:ascii="Times New Roman" w:eastAsia="Times New Roman" w:hAnsi="Times New Roman" w:cs="Times New Roman"/>
          <w:lang w:val="es-ES" w:eastAsia="es-ES"/>
        </w:rPr>
        <w:fldChar w:fldCharType="end"/>
      </w:r>
    </w:p>
    <w:p w:rsidR="00D0127D" w:rsidRPr="00D0127D" w:rsidRDefault="00D0127D" w:rsidP="00D0127D">
      <w:pPr>
        <w:spacing w:after="150"/>
        <w:rPr>
          <w:rFonts w:ascii="Times New Roman" w:eastAsia="Times New Roman" w:hAnsi="Times New Roman" w:cs="Times New Roman"/>
          <w:color w:val="FAFAFA"/>
          <w:lang w:val="es-ES" w:eastAsia="es-ES"/>
        </w:rPr>
      </w:pPr>
      <w:r w:rsidRPr="00D0127D">
        <w:rPr>
          <w:rFonts w:ascii="Times New Roman" w:eastAsia="Times New Roman" w:hAnsi="Times New Roman" w:cs="Times New Roman"/>
          <w:color w:val="FAFAFA"/>
          <w:lang w:val="es-ES" w:eastAsia="es-ES"/>
        </w:rPr>
        <w:t xml:space="preserve">©2015 </w:t>
      </w:r>
      <w:proofErr w:type="spellStart"/>
      <w:r w:rsidRPr="00D0127D">
        <w:rPr>
          <w:rFonts w:ascii="Times New Roman" w:eastAsia="Times New Roman" w:hAnsi="Times New Roman" w:cs="Times New Roman"/>
          <w:color w:val="FAFAFA"/>
          <w:lang w:val="es-ES" w:eastAsia="es-ES"/>
        </w:rPr>
        <w:t>Elsevier</w:t>
      </w:r>
      <w:proofErr w:type="spellEnd"/>
      <w:r w:rsidRPr="00D0127D">
        <w:rPr>
          <w:rFonts w:ascii="Times New Roman" w:eastAsia="Times New Roman" w:hAnsi="Times New Roman" w:cs="Times New Roman"/>
          <w:color w:val="FAFAFA"/>
          <w:lang w:val="es-ES" w:eastAsia="es-ES"/>
        </w:rPr>
        <w:t xml:space="preserve"> España, S.L.U. Reservados todos los derechos. El contenido de esta publicación no puede ser reproducido, ni transmitido por ningún procedimiento electrónico o mecánico, incluyendo fotocopia o grabación magnética, ni registrado por ningún medio, sin la previa autorización por escrito del titular de los derechos de explotación.</w:t>
      </w:r>
    </w:p>
    <w:p w:rsidR="00D0127D" w:rsidRPr="00D0127D" w:rsidRDefault="00D0127D" w:rsidP="00D0127D">
      <w:pPr>
        <w:spacing w:after="150"/>
        <w:rPr>
          <w:rFonts w:ascii="Times New Roman" w:eastAsia="Times New Roman" w:hAnsi="Times New Roman" w:cs="Times New Roman"/>
          <w:color w:val="FAFAFA"/>
          <w:lang w:val="es-ES" w:eastAsia="es-ES"/>
        </w:rPr>
      </w:pPr>
      <w:hyperlink r:id="rId5" w:tgtFrame="_blank" w:tooltip="Política de Privacidad" w:history="1">
        <w:r w:rsidRPr="00D0127D">
          <w:rPr>
            <w:rFonts w:ascii="Times New Roman" w:eastAsia="Times New Roman" w:hAnsi="Times New Roman" w:cs="Times New Roman"/>
            <w:color w:val="FAFAFA"/>
            <w:u w:val="single"/>
            <w:lang w:val="es-ES" w:eastAsia="es-ES"/>
          </w:rPr>
          <w:t>Política de privacidad</w:t>
        </w:r>
      </w:hyperlink>
      <w:r w:rsidRPr="00D0127D">
        <w:rPr>
          <w:rFonts w:ascii="Times New Roman" w:eastAsia="Times New Roman" w:hAnsi="Times New Roman" w:cs="Times New Roman"/>
          <w:color w:val="FAFAFA"/>
          <w:lang w:val="es-ES" w:eastAsia="es-ES"/>
        </w:rPr>
        <w:t> </w:t>
      </w:r>
      <w:hyperlink r:id="rId6" w:tgtFrame="_blank" w:tooltip="Términos y condiciones" w:history="1">
        <w:r w:rsidRPr="00D0127D">
          <w:rPr>
            <w:rFonts w:ascii="Times New Roman" w:eastAsia="Times New Roman" w:hAnsi="Times New Roman" w:cs="Times New Roman"/>
            <w:color w:val="FAFAFA"/>
            <w:u w:val="single"/>
            <w:lang w:val="es-ES" w:eastAsia="es-ES"/>
          </w:rPr>
          <w:t>Términos y condiciones</w:t>
        </w:r>
      </w:hyperlink>
    </w:p>
    <w:p w:rsidR="00983E1F" w:rsidRPr="00D0127D" w:rsidRDefault="00D0127D">
      <w:pPr>
        <w:rPr>
          <w:lang w:val="es-ES"/>
        </w:rPr>
      </w:pPr>
    </w:p>
    <w:sectPr w:rsidR="00983E1F" w:rsidRPr="00D0127D" w:rsidSect="00891217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27D"/>
    <w:rsid w:val="001D0F42"/>
    <w:rsid w:val="002E6E28"/>
    <w:rsid w:val="00891217"/>
    <w:rsid w:val="00D0127D"/>
    <w:rsid w:val="00FA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24B9FA1"/>
  <w14:defaultImageDpi w14:val="32767"/>
  <w15:chartTrackingRefBased/>
  <w15:docId w15:val="{359156F6-C476-604A-B8C5-49276F97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0127D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paragraph" w:styleId="Heading3">
    <w:name w:val="heading 3"/>
    <w:basedOn w:val="Normal"/>
    <w:link w:val="Heading3Char"/>
    <w:uiPriority w:val="9"/>
    <w:qFormat/>
    <w:rsid w:val="00D0127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paragraph" w:styleId="Heading4">
    <w:name w:val="heading 4"/>
    <w:basedOn w:val="Normal"/>
    <w:link w:val="Heading4Char"/>
    <w:uiPriority w:val="9"/>
    <w:qFormat/>
    <w:rsid w:val="00D012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0127D"/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character" w:customStyle="1" w:styleId="Heading3Char">
    <w:name w:val="Heading 3 Char"/>
    <w:basedOn w:val="DefaultParagraphFont"/>
    <w:link w:val="Heading3"/>
    <w:uiPriority w:val="9"/>
    <w:rsid w:val="00D0127D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customStyle="1" w:styleId="Heading4Char">
    <w:name w:val="Heading 4 Char"/>
    <w:basedOn w:val="DefaultParagraphFont"/>
    <w:link w:val="Heading4"/>
    <w:uiPriority w:val="9"/>
    <w:rsid w:val="00D0127D"/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0127D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es-ES" w:eastAsia="es-E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0127D"/>
    <w:rPr>
      <w:rFonts w:ascii="Arial" w:eastAsia="Times New Roman" w:hAnsi="Arial" w:cs="Arial"/>
      <w:vanish/>
      <w:sz w:val="16"/>
      <w:szCs w:val="16"/>
      <w:lang w:val="es-ES" w:eastAsia="es-ES"/>
    </w:rPr>
  </w:style>
  <w:style w:type="character" w:customStyle="1" w:styleId="qno">
    <w:name w:val="qno"/>
    <w:basedOn w:val="DefaultParagraphFont"/>
    <w:rsid w:val="00D0127D"/>
  </w:style>
  <w:style w:type="character" w:customStyle="1" w:styleId="questionflagtext">
    <w:name w:val="questionflagtext"/>
    <w:basedOn w:val="DefaultParagraphFont"/>
    <w:rsid w:val="00D0127D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0127D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es-ES" w:eastAsia="es-E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0127D"/>
    <w:rPr>
      <w:rFonts w:ascii="Arial" w:eastAsia="Times New Roman" w:hAnsi="Arial" w:cs="Arial"/>
      <w:vanish/>
      <w:sz w:val="16"/>
      <w:szCs w:val="16"/>
      <w:lang w:val="es-ES" w:eastAsia="es-ES"/>
    </w:rPr>
  </w:style>
  <w:style w:type="character" w:styleId="Hyperlink">
    <w:name w:val="Hyperlink"/>
    <w:basedOn w:val="DefaultParagraphFont"/>
    <w:uiPriority w:val="99"/>
    <w:semiHidden/>
    <w:unhideWhenUsed/>
    <w:rsid w:val="00D0127D"/>
    <w:rPr>
      <w:color w:val="0000FF"/>
      <w:u w:val="single"/>
    </w:rPr>
  </w:style>
  <w:style w:type="character" w:customStyle="1" w:styleId="accesshide">
    <w:name w:val="accesshide"/>
    <w:basedOn w:val="DefaultParagraphFont"/>
    <w:rsid w:val="00D0127D"/>
  </w:style>
  <w:style w:type="paragraph" w:styleId="NormalWeb">
    <w:name w:val="Normal (Web)"/>
    <w:basedOn w:val="Normal"/>
    <w:uiPriority w:val="99"/>
    <w:semiHidden/>
    <w:unhideWhenUsed/>
    <w:rsid w:val="00D0127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11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1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2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3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808535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578185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single" w:sz="6" w:space="6" w:color="DDDDDD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193152444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8056554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3464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1573053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81242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1415203770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5311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714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6207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382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0000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556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8138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7015063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484416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single" w:sz="6" w:space="6" w:color="DDDDDD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769275812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6809855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050757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4526503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9056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94496691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47397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997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0219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730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611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947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4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02656092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189583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single" w:sz="6" w:space="6" w:color="DDDDDD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906723459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3063906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83944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8646783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53306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1153988362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0231200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0829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0376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452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9878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456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313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8293895">
                              <w:marLeft w:val="204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56264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1" w:color="BCE8F1"/>
                                    <w:left w:val="single" w:sz="6" w:space="11" w:color="BCE8F1"/>
                                    <w:bottom w:val="single" w:sz="6" w:space="11" w:color="BCE8F1"/>
                                    <w:right w:val="single" w:sz="6" w:space="11" w:color="BCE8F1"/>
                                  </w:divBdr>
                                  <w:divsChild>
                                    <w:div w:id="146323037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735065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426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481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495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033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1812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9306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066028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DDDDDD"/>
                                <w:left w:val="single" w:sz="6" w:space="6" w:color="DDDDDD"/>
                                <w:bottom w:val="single" w:sz="6" w:space="6" w:color="DDDDDD"/>
                                <w:right w:val="single" w:sz="6" w:space="6" w:color="DDDDDD"/>
                              </w:divBdr>
                              <w:divsChild>
                                <w:div w:id="423035385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548319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62729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2734051">
                              <w:marLeft w:val="204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92491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1" w:color="BCE8F1"/>
                                    <w:left w:val="single" w:sz="6" w:space="11" w:color="BCE8F1"/>
                                    <w:bottom w:val="single" w:sz="6" w:space="11" w:color="BCE8F1"/>
                                    <w:right w:val="single" w:sz="6" w:space="11" w:color="BCE8F1"/>
                                  </w:divBdr>
                                  <w:divsChild>
                                    <w:div w:id="2104956363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3181129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343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570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26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2491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332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6526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1767381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DDDDDD"/>
                                <w:left w:val="single" w:sz="6" w:space="6" w:color="DDDDDD"/>
                                <w:bottom w:val="single" w:sz="6" w:space="6" w:color="DDDDDD"/>
                                <w:right w:val="single" w:sz="6" w:space="6" w:color="DDDDDD"/>
                              </w:divBdr>
                              <w:divsChild>
                                <w:div w:id="888690768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27466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19852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397">
                              <w:marLeft w:val="204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3839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1" w:color="BCE8F1"/>
                                    <w:left w:val="single" w:sz="6" w:space="11" w:color="BCE8F1"/>
                                    <w:bottom w:val="single" w:sz="6" w:space="11" w:color="BCE8F1"/>
                                    <w:right w:val="single" w:sz="6" w:space="11" w:color="BCE8F1"/>
                                  </w:divBdr>
                                  <w:divsChild>
                                    <w:div w:id="2139739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1069428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551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6584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794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0834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5955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568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4898083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DDDDDD"/>
                                <w:left w:val="single" w:sz="6" w:space="6" w:color="DDDDDD"/>
                                <w:bottom w:val="single" w:sz="6" w:space="6" w:color="DDDDDD"/>
                                <w:right w:val="single" w:sz="6" w:space="6" w:color="DDDDDD"/>
                              </w:divBdr>
                              <w:divsChild>
                                <w:div w:id="1805614369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418793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170673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1462372">
                              <w:marLeft w:val="204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16225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1" w:color="BCE8F1"/>
                                    <w:left w:val="single" w:sz="6" w:space="11" w:color="BCE8F1"/>
                                    <w:bottom w:val="single" w:sz="6" w:space="11" w:color="BCE8F1"/>
                                    <w:right w:val="single" w:sz="6" w:space="11" w:color="BCE8F1"/>
                                  </w:divBdr>
                                  <w:divsChild>
                                    <w:div w:id="59155203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432034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945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727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3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7613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0905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777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10809556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DDDDDD"/>
                                <w:left w:val="single" w:sz="6" w:space="6" w:color="DDDDDD"/>
                                <w:bottom w:val="single" w:sz="6" w:space="6" w:color="DDDDDD"/>
                                <w:right w:val="single" w:sz="6" w:space="6" w:color="DDDDDD"/>
                              </w:divBdr>
                              <w:divsChild>
                                <w:div w:id="648286277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452181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985508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7325927">
                              <w:marLeft w:val="204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037009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1" w:color="BCE8F1"/>
                                    <w:left w:val="single" w:sz="6" w:space="11" w:color="BCE8F1"/>
                                    <w:bottom w:val="single" w:sz="6" w:space="11" w:color="BCE8F1"/>
                                    <w:right w:val="single" w:sz="6" w:space="11" w:color="BCE8F1"/>
                                  </w:divBdr>
                                  <w:divsChild>
                                    <w:div w:id="50706489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0955116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71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7162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129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3554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6848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8667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4165032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DDDDDD"/>
                                <w:left w:val="single" w:sz="6" w:space="6" w:color="DDDDDD"/>
                                <w:bottom w:val="single" w:sz="6" w:space="6" w:color="DDDDDD"/>
                                <w:right w:val="single" w:sz="6" w:space="6" w:color="DDDDDD"/>
                              </w:divBdr>
                              <w:divsChild>
                                <w:div w:id="1310749480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416354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072357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6934455">
                              <w:marLeft w:val="204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9103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1" w:color="BCE8F1"/>
                                    <w:left w:val="single" w:sz="6" w:space="11" w:color="BCE8F1"/>
                                    <w:bottom w:val="single" w:sz="6" w:space="11" w:color="BCE8F1"/>
                                    <w:right w:val="single" w:sz="6" w:space="11" w:color="BCE8F1"/>
                                  </w:divBdr>
                                  <w:divsChild>
                                    <w:div w:id="160268591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6202228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476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767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3065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434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9724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262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2824092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DDDDDD"/>
                                <w:left w:val="single" w:sz="6" w:space="6" w:color="DDDDDD"/>
                                <w:bottom w:val="single" w:sz="6" w:space="6" w:color="DDDDDD"/>
                                <w:right w:val="single" w:sz="6" w:space="6" w:color="DDDDDD"/>
                              </w:divBdr>
                              <w:divsChild>
                                <w:div w:id="874853267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396561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772233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7682024">
                              <w:marLeft w:val="204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94049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1" w:color="BCE8F1"/>
                                    <w:left w:val="single" w:sz="6" w:space="11" w:color="BCE8F1"/>
                                    <w:bottom w:val="single" w:sz="6" w:space="11" w:color="BCE8F1"/>
                                    <w:right w:val="single" w:sz="6" w:space="11" w:color="BCE8F1"/>
                                  </w:divBdr>
                                  <w:divsChild>
                                    <w:div w:id="75609652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7431665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56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9276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127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64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059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6358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4074281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DDDDDD"/>
                                <w:left w:val="single" w:sz="6" w:space="6" w:color="DDDDDD"/>
                                <w:bottom w:val="single" w:sz="6" w:space="6" w:color="DDDDDD"/>
                                <w:right w:val="single" w:sz="6" w:space="6" w:color="DDDDDD"/>
                              </w:divBdr>
                              <w:divsChild>
                                <w:div w:id="740836487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338081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038135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7638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auto"/>
                        <w:right w:val="none" w:sz="0" w:space="0" w:color="auto"/>
                      </w:divBdr>
                      <w:divsChild>
                        <w:div w:id="72630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497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16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290185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9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2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063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8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5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11" w:color="BFDFEC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enda.elsevier.es/terms-and-conditions" TargetMode="External"/><Relationship Id="rId5" Type="http://schemas.openxmlformats.org/officeDocument/2006/relationships/hyperlink" Target="http://lms.elsevierfmc.com/blocks/admin_course/file.php?tokenid=hr0wf3e6eE6SUiES&amp;file=politicadatos.htm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770</Words>
  <Characters>4238</Characters>
  <Application>Microsoft Office Word</Application>
  <DocSecurity>0</DocSecurity>
  <Lines>35</Lines>
  <Paragraphs>9</Paragraphs>
  <ScaleCrop>false</ScaleCrop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Jiménez</dc:creator>
  <cp:keywords/>
  <dc:description/>
  <cp:lastModifiedBy>Miguel Jiménez</cp:lastModifiedBy>
  <cp:revision>1</cp:revision>
  <dcterms:created xsi:type="dcterms:W3CDTF">2018-03-01T09:43:00Z</dcterms:created>
  <dcterms:modified xsi:type="dcterms:W3CDTF">2018-03-01T09:45:00Z</dcterms:modified>
</cp:coreProperties>
</file>